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7BF9" w14:textId="77777777" w:rsidR="001E63EC" w:rsidRPr="001E63EC" w:rsidRDefault="001E63EC" w:rsidP="001E63EC">
      <w:pPr>
        <w:jc w:val="both"/>
        <w:outlineLvl w:val="0"/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</w:pPr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 xml:space="preserve">Wyciąg z Księgi Hioba, na OC KTW, 6 czerwca 2018 </w:t>
      </w:r>
    </w:p>
    <w:p w14:paraId="4FE6D34D" w14:textId="77777777" w:rsidR="001E63EC" w:rsidRPr="001E63EC" w:rsidRDefault="001E63EC" w:rsidP="001E63EC">
      <w:pPr>
        <w:jc w:val="both"/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</w:pPr>
    </w:p>
    <w:p w14:paraId="26352E4B" w14:textId="0CF3E940" w:rsidR="009B0766" w:rsidRPr="00194325" w:rsidRDefault="00A665F8" w:rsidP="001E63EC">
      <w:p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665F8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Hi 1:1-111 bt</w:t>
      </w:r>
      <w:proofErr w:type="gramStart"/>
      <w:r w:rsidRPr="00A665F8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5</w:t>
      </w:r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 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End"/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Żył w ziemi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Us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człowiek imieniem Hiob. Był to mąż sprawiedliwy, prawy, bogobojny i unikający zła.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Miał siedmiu synów i trzy córki.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Majętność jego stanowiło siedem tysięcy owiec, trzy tysiące wielbłądów, pięćset jarzm wołów, pięćset oślic oraz wielka liczba służby. Był najwybitniejszym człowiekiem spośród wszystkich ludzi Wschodu.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Synowie jego mieli zwyczaj udawania się na ucztę, którą każdy z nich urządzał po kolei we własnym domu w dniu oznaczonym. Zapraszali też swoje trzy siostry, by jadły i piły z nimi.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Gdy mijał czas ucztowania, Hiob dbał o to, by dokonywać ich oczyszczenia. Wstawał wczesnym rankiem i składał całopalenie stosownie do ich liczby. Bo mówił Hiob do siebie: Może moi synowie zgrzeszyli i złorzeczyli Bogu w sercach? Hiob zawsze tak postępował.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Pewnego dnia, gdy synowie Boży przyszli stawić się przed Panem, szatan też przyszedł z nimi.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I rzekł Bóg do szatana: Skąd przychodzisz? Szatan odrzekł Panu: Przemierzałem ziemię i wędrowałem po niej.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Mówi Pan do szatana: A zwróciłeś uwagę na sługę mego, Hioba? Bo nie ma na całej ziemi drugiego, kto by tak był prawy, sprawiedliwy, bogobojny i unikający grzechu jak on.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Szatan na to do Pana: Czyż za darmo Hiob czci Boga?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Czyż Ty nie ogrodziłeś zewsząd jego samego, jego domu i całej majętności? Pracy jego rąk pobłogosławiłeś, jego dobytek na ziemi się mnoży.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Wyciągnij, proszę, rękę i dotknij jego majątku! Na pewno Ci w twarz będzie złorzeczył.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Rzekł Pan do szatana: Oto cały majątek jego w twej mocy. Tylko na niego samego nie wyciągaj ręki. I odszedł szatan sprzed oblicza Pańskiego.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Pewnego dnia, gdy synowie i córki jedli i pili w domu najstarszego brata,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przyszedł posłaniec do Hioba i rzekł: Woły orały, a oślice pasły się tuż obok.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Wtem napadli Sabejczycy, porwali je, a sługi mieczem </w:t>
      </w:r>
      <w:proofErr w:type="gram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pozabijali,</w:t>
      </w:r>
      <w:proofErr w:type="gramEnd"/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ja sam uszedłem, by ci o tym donieść. Gdy ten jeszcze mówił, przyszedł inny i rzekł: Ogień Boży spadł z nieba, zapłonął wśród owiec oraz sług i pochłonął ich. Ja sam uszedłem, by ci o tym donieść.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Gdy ten jeszcze mówił, przyszedł inny i rzekł: Chaldejczycy zstąpili z trzema oddziałami, napadli na wielbłądy, a sługi ostrzem miecza zabili. Ja sam uszedłem, by ci o tym donieść.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Gdy ten jeszcze mówił, przyszedł inny i rzekł: Twoi synowie i córki jedli i pili wino w domu najstarszego brata.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Wtem powiał szalony wicher z pustyni, poruszył czterema węgłami domu, zawalił go na dzieci, tak iż poumierały. Ja sam uszedłem, by ci o tym donieść.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Hiob wstał, rozdarł szaty, ogolił głowę, upadł na ziemię, oddał pokłon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i </w:t>
      </w:r>
      <w:proofErr w:type="spellStart"/>
      <w:proofErr w:type="gram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rzekł:Nagi</w:t>
      </w:r>
      <w:proofErr w:type="spellEnd"/>
      <w:proofErr w:type="gram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wyszedłem z łona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matkii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nagi tam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wrócę.Dał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Pan i zabrał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Pan.Niech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będzie imię Pańskie błogosławione!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W tym wszystkim Hiob nie zgrzeszył i nie przypisał Bogu nieprawości.</w:t>
      </w:r>
    </w:p>
    <w:p w14:paraId="613DC9DD" w14:textId="77777777" w:rsidR="001E63EC" w:rsidRPr="001E63EC" w:rsidRDefault="001E63EC" w:rsidP="001E63EC">
      <w:pPr>
        <w:jc w:val="both"/>
        <w:rPr>
          <w:sz w:val="22"/>
        </w:rPr>
      </w:pPr>
    </w:p>
    <w:p w14:paraId="3B5A07D9" w14:textId="3FA22457" w:rsidR="001E63EC" w:rsidRPr="00194325" w:rsidRDefault="00A665F8" w:rsidP="001E63EC">
      <w:p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665F8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Hi 2:1-111 bt</w:t>
      </w:r>
      <w:proofErr w:type="gramStart"/>
      <w:r w:rsidRPr="00A665F8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5</w:t>
      </w:r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 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End"/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Pewnego dnia, gdy synowie Boży poszli stawić się przed Panem, szatan też poszedł z nimi.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I rzekł Pan do szatana: Skąd przychodzisz? Szatan odpowiedział Panu: Przemierzałem ziemię i wędrowałem po niej.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Rzekł Pan szatanowi: Zwróciłeś uwagę na sługę mego, Hioba? Bo nie ma na całej ziemi drugiego, kto by był tak prawy, sprawiedliwy, bogobojny i unikający zła jak on. Jeszcze trwa w swej prawości, choć mnie nakłoniłeś do zrujnowania go, na próżno.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Na to szatan odpowiedział Panu: Skóra za skórę. Wszystko, co człowiek posiada, odda za swoje życie.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Wyciągnij, proszę, rękę i dotknij jego kości i ciała. Na pewno Ci w twarz będzie złorzeczył.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I rzekł Pan do szatana: Oto jest w twej mocy. Życie mu tylko zachowaj!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Odszedł szatan sprzed oblicza Pańskiego i obsypał Hioba trądem złośliwym, od palca stopy aż po czubek głowy.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[Hiob] wziął więc skorupę, by się nią drapać, siedząc na popiele.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Rzekła mu żona: Jeszcze trwasz mocno w swej prawości? Złorzecz Bogu i umieraj!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Hiob jej odpowiedział: Mówisz jak kobieta szalona. Dobro przyjęliśmy z ręki Boga. Czemu zła przyjąć nie możemy? W tym wszystkim Hiob nie zgrzeszył swymi ustami.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Usłyszeli trzej przyjaciele Hioba o wszystkim, co na niego </w:t>
      </w:r>
      <w:proofErr w:type="gram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spadło,</w:t>
      </w:r>
      <w:proofErr w:type="gram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i przyszli, każdy z nich z miejscowości swojej: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Elifaz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Temanu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,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Bildad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Szuach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i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Sofar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Naamy</w:t>
      </w:r>
      <w:proofErr w:type="spellEnd"/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. Porozumieli się, by przyjść, boleć nad 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lastRenderedPageBreak/>
        <w:t>nim i pocieszać go.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Skoro jednak spojrzeli z daleka, nie mogli go poznać. Wykrzyknęli i zapłakali. Każdy z nich rozdarł swe szaty i rzucał proch w górę, na głowę.</w:t>
      </w:r>
      <w:r w:rsidR="001E63EC"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</w:t>
      </w:r>
      <w:r w:rsidRPr="00A665F8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Siedzieli z nim na ziemi siedem dni i siedem nocy, nikt nie wyrzekł słowa, bo widzieli ogrom jego bólu.</w:t>
      </w:r>
    </w:p>
    <w:p w14:paraId="07EBF451" w14:textId="77777777" w:rsidR="00A665F8" w:rsidRDefault="001E63EC" w:rsidP="001E63EC">
      <w:pPr>
        <w:jc w:val="both"/>
        <w:rPr>
          <w:sz w:val="22"/>
        </w:rPr>
      </w:pPr>
      <w:r w:rsidRPr="001E63EC">
        <w:rPr>
          <w:sz w:val="22"/>
        </w:rPr>
        <w:t>(…)</w:t>
      </w:r>
    </w:p>
    <w:p w14:paraId="02086ACC" w14:textId="77777777" w:rsidR="001E63EC" w:rsidRPr="001E63EC" w:rsidRDefault="001E63EC" w:rsidP="001E63EC">
      <w:pPr>
        <w:jc w:val="both"/>
        <w:rPr>
          <w:sz w:val="22"/>
        </w:rPr>
      </w:pPr>
    </w:p>
    <w:p w14:paraId="17F5BD66" w14:textId="0447E756" w:rsidR="001E63EC" w:rsidRPr="001E63EC" w:rsidRDefault="001E63EC" w:rsidP="001E63EC">
      <w:p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Hi 14:12-15 bt</w:t>
      </w:r>
      <w:proofErr w:type="gramStart"/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5 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End"/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12)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a człowiek umarły nie wstanie, nie zbudzą się [zmarli], póki trwa niebo, ze snu swego się nie ocucą.</w:t>
      </w:r>
      <w:bookmarkStart w:id="0" w:name="_GoBack"/>
      <w:bookmarkEnd w:id="0"/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 O gdybyś w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Szeolu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mnie schował, ukrył, aż gniew Twój przeminie, czas mi wyznaczył, kiedy mnie wspomnisz!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Ale czy zmarły ożyje? Czekałbym przez wszystkie dni mojej służby, aż moja zmiana nadejdzie.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Ty byś zawezwał, ja bym Ci odpowiadał, zapragnąłbyś dzieła rąk swoich.</w:t>
      </w:r>
    </w:p>
    <w:p w14:paraId="66E6CDF4" w14:textId="5358B3BB" w:rsidR="002557F7" w:rsidRDefault="002557F7" w:rsidP="001E63EC">
      <w:pPr>
        <w:jc w:val="both"/>
        <w:rPr>
          <w:sz w:val="22"/>
        </w:rPr>
      </w:pPr>
      <w:r>
        <w:rPr>
          <w:sz w:val="22"/>
        </w:rPr>
        <w:t>(…)</w:t>
      </w:r>
    </w:p>
    <w:p w14:paraId="3F77FA7C" w14:textId="77777777" w:rsidR="002557F7" w:rsidRDefault="002557F7" w:rsidP="001E63EC">
      <w:pPr>
        <w:jc w:val="both"/>
        <w:rPr>
          <w:sz w:val="22"/>
        </w:rPr>
      </w:pPr>
    </w:p>
    <w:p w14:paraId="0C1DF3E3" w14:textId="4A58FFC3" w:rsidR="002557F7" w:rsidRPr="00194325" w:rsidRDefault="00194325" w:rsidP="00194325">
      <w:pPr>
        <w:rPr>
          <w:rFonts w:ascii="Times New Roman" w:eastAsia="Times New Roman" w:hAnsi="Times New Roman" w:cs="Times New Roman"/>
          <w:lang w:eastAsia="pl-PL"/>
        </w:rPr>
      </w:pPr>
      <w:r w:rsidRPr="0019432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Hi 19:25-27 bt5 </w:t>
      </w:r>
      <w:r w:rsidRPr="0019432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19432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Lecz ja wiem: Wybawca mój żyje i jako ostatni stanie na ziemi.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19432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19432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 Potem me szczątki skórą </w:t>
      </w:r>
      <w:proofErr w:type="gramStart"/>
      <w:r w:rsidRPr="0019432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przyodzieje,</w:t>
      </w:r>
      <w:proofErr w:type="gramEnd"/>
      <w:r w:rsidRPr="0019432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i ciałem swym Boga zobaczę.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19432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19432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właśnie ja Go zobaczę, moje oczy ujrzą, nie kto inny; moje nerki już mdleją z tęsknoty.</w:t>
      </w:r>
    </w:p>
    <w:p w14:paraId="5BA9D585" w14:textId="77777777" w:rsidR="001E63EC" w:rsidRPr="001E63EC" w:rsidRDefault="001E63EC" w:rsidP="001E63EC">
      <w:pPr>
        <w:jc w:val="both"/>
        <w:rPr>
          <w:sz w:val="22"/>
        </w:rPr>
      </w:pPr>
      <w:r w:rsidRPr="001E63EC">
        <w:rPr>
          <w:sz w:val="22"/>
        </w:rPr>
        <w:t>(…)</w:t>
      </w:r>
    </w:p>
    <w:p w14:paraId="1D712E41" w14:textId="77777777" w:rsidR="001E63EC" w:rsidRDefault="001E63EC" w:rsidP="001E63EC">
      <w:pPr>
        <w:jc w:val="both"/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</w:pPr>
    </w:p>
    <w:p w14:paraId="1A082C69" w14:textId="77777777" w:rsidR="001E63EC" w:rsidRPr="001E63EC" w:rsidRDefault="001E63EC" w:rsidP="001E63EC">
      <w:p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Hi 42:1-111 bt</w:t>
      </w:r>
      <w:proofErr w:type="gramStart"/>
      <w:r w:rsidRPr="001E63EC">
        <w:rPr>
          <w:rFonts w:ascii="Lucida Grande" w:eastAsia="Times New Roman" w:hAnsi="Lucida Grande" w:cs="Lucida Grande"/>
          <w:b/>
          <w:bCs/>
          <w:color w:val="362B36"/>
          <w:sz w:val="22"/>
          <w:shd w:val="clear" w:color="auto" w:fill="FFFFFF"/>
          <w:lang w:eastAsia="pl-PL"/>
        </w:rPr>
        <w:t>5 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End"/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Hiob na to odpowiedział Panu i rzekł: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Wiem, że Ty wszystko możesz, co zamyślasz, potrafisz uczynić.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Kto przysłoni plan nierozumnie? O rzeczach wzniosłych mówiłem. To zbyt cudowne. Ja nie rozumiem.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Posłuchaj, proszę. Pozwól mi mówić! Chcę spytać. Racz odpowiedzieć!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 Dotąd Cię znałem ze słyszenia, teraz ujrzało Cię moje </w:t>
      </w:r>
      <w:proofErr w:type="gram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oko,</w:t>
      </w:r>
      <w:proofErr w:type="gramEnd"/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dlatego odwołuję, co powiedziałem, kajam się w prochu i w popiele.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 Skoro Pan te słowa wypowiedział do Hioba, przemówił i do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Elifaza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Temanu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: Zapłonąłem gniewem na ciebie i na dwóch przyjaciół twoich, bo nie mówiliście o Mnie prawdy, jak sługa mój, Hiob.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Weźcie teraz siedem młodych cielców i siedem baranów, idźcie do sługi mego, Hioba, i złóżcie ofiarę całopalną za siebie. Mój sługa, Hiob, będzie się za was modlił. Tylko ze względu na niego nic złego wam nie uczynię, choć nie mówiliście prawdy o Mnie, jak sługa mój, Hiob.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 Poszli więc,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Elifaz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Temanu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,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Bildad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Szuach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i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Sofar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 xml:space="preserve"> z </w:t>
      </w:r>
      <w:proofErr w:type="spellStart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Naamy</w:t>
      </w:r>
      <w:proofErr w:type="spellEnd"/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. Uczynili, jak mówił im Pan, a Pan miał wzgląd na Hioba.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I Pan przywrócił Hioba do dawnego stanu, gdyż modlił się on za swych przyjaciół. Pan dwukrotnie powiększył mu całą majętność.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Przyszli do niego wszyscy jego bracia, siostry i dawni znajomi, jedli z nim chleb w jego domu i ubolewali nad nim, i pocieszali go z powodu nieszczęścia, jakie na niego zesłał Pan. Każdy mu dał jeden srebrny pieniądz i jeden złoty kolczyk.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A teraz Pan błogosławił Hiobowi, tak że miał czternaście tysięcy owiec, sześć tysięcy wielbłądów, tysiąc jarzm wołów i tysiąc oślic.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Miał jeszcze siedmiu synów i trzy córki.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Pierwszą nazwał Gołębicą, drugą - Kasją, a trzecią - Rogiem-z-kremem-do-powiek.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Nie było w całym kraju kobiet tak pięknych jak córki Hioba. Dał im też ojciec dziedzictwo między braćmi.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I żył jeszcze Hiob sto czterdzieści lat, i widział swych synów i wnuków - cztery pokolenia.</w:t>
      </w:r>
      <w:r w:rsidRPr="001E63EC">
        <w:rPr>
          <w:rFonts w:ascii="Lucida Grande" w:eastAsia="Times New Roman" w:hAnsi="Lucida Grande" w:cs="Lucida Grande"/>
          <w:color w:val="362B36"/>
          <w:sz w:val="22"/>
          <w:lang w:eastAsia="pl-PL"/>
        </w:rPr>
        <w:t xml:space="preserve"> </w:t>
      </w:r>
      <w:r w:rsidRPr="001E63EC">
        <w:rPr>
          <w:rFonts w:ascii="Lucida Grande" w:eastAsia="Times New Roman" w:hAnsi="Lucida Grande" w:cs="Lucida Grande"/>
          <w:color w:val="808080"/>
          <w:sz w:val="22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1E63EC">
        <w:rPr>
          <w:rFonts w:ascii="Lucida Grande" w:eastAsia="Times New Roman" w:hAnsi="Lucida Grande" w:cs="Lucida Grande"/>
          <w:color w:val="362B36"/>
          <w:sz w:val="22"/>
          <w:shd w:val="clear" w:color="auto" w:fill="FFFFFF"/>
          <w:lang w:eastAsia="pl-PL"/>
        </w:rPr>
        <w:t> Umarł Hiob stary i w pełni dni.</w:t>
      </w:r>
    </w:p>
    <w:p w14:paraId="469C85D8" w14:textId="77777777" w:rsidR="001E63EC" w:rsidRPr="001E63EC" w:rsidRDefault="001E63EC" w:rsidP="001E63EC">
      <w:pPr>
        <w:jc w:val="both"/>
        <w:rPr>
          <w:sz w:val="22"/>
        </w:rPr>
      </w:pPr>
    </w:p>
    <w:sectPr w:rsidR="001E63EC" w:rsidRPr="001E63EC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8"/>
    <w:rsid w:val="00191144"/>
    <w:rsid w:val="00194325"/>
    <w:rsid w:val="001E63EC"/>
    <w:rsid w:val="002557F7"/>
    <w:rsid w:val="00544D12"/>
    <w:rsid w:val="00623EBA"/>
    <w:rsid w:val="0067798D"/>
    <w:rsid w:val="00A22984"/>
    <w:rsid w:val="00A665F8"/>
    <w:rsid w:val="00A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7E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A665F8"/>
  </w:style>
  <w:style w:type="character" w:customStyle="1" w:styleId="verse-nr">
    <w:name w:val="verse-nr"/>
    <w:basedOn w:val="Domylnaczcionkaakapitu"/>
    <w:rsid w:val="00A665F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E63EC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E63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6080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Wyciąg z Księgi Hioba, na OC KTW, 6 czerwca 2018 </vt:lpstr>
    </vt:vector>
  </TitlesOfParts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2018-06-06T08:28:00Z</cp:lastPrinted>
  <dcterms:created xsi:type="dcterms:W3CDTF">2018-06-06T08:32:00Z</dcterms:created>
  <dcterms:modified xsi:type="dcterms:W3CDTF">2018-06-06T08:32:00Z</dcterms:modified>
</cp:coreProperties>
</file>